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业务事项汇总表"/>
    <w:p>
      <w:pPr>
        <w:pStyle w:val="Heading1"/>
      </w:pPr>
      <w:r>
        <w:t xml:space="preserve">11. </w:t>
      </w:r>
      <w:r>
        <w:rPr>
          <w:rFonts w:hint="eastAsia"/>
        </w:rPr>
        <w:t xml:space="preserve">业务事项汇总表</w:t>
      </w:r>
    </w:p>
    <w:bookmarkStart w:id="9" w:name="编码规则"/>
    <w:p>
      <w:pPr>
        <w:pStyle w:val="Heading2"/>
      </w:pPr>
      <w:r>
        <w:t xml:space="preserve">11.1 </w:t>
      </w:r>
      <w:r>
        <w:rPr>
          <w:rFonts w:hint="eastAsia"/>
        </w:rPr>
        <w:t xml:space="preserve">编码规则</w:t>
      </w:r>
    </w:p>
    <w:p>
      <w:pPr>
        <w:pStyle w:val="FirstParagraph"/>
      </w:pPr>
      <w:r>
        <w:rPr>
          <w:rFonts w:hint="eastAsia"/>
          <w:b/>
          <w:bCs/>
        </w:rPr>
        <w:t xml:space="preserve">编码结构</w:t>
      </w:r>
      <w:r>
        <w:rPr>
          <w:rFonts w:hint="eastAsia"/>
        </w:rPr>
        <w:t xml:space="preserve">：【领域代码】-【模块代码】-【单元序号】-【事项序号】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00"/>
        <w:gridCol w:w="2160"/>
        <w:gridCol w:w="21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编码组成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领域代码</w:t>
            </w:r>
          </w:p>
        </w:tc>
        <w:tc>
          <w:tcPr/>
          <w:p>
            <w:pPr>
              <w:pStyle w:val="Compact"/>
            </w:pPr>
            <w:r>
              <w:t xml:space="preserve">“ZW”</w:t>
            </w:r>
            <w:r>
              <w:rPr>
                <w:rFonts w:hint="eastAsia"/>
              </w:rPr>
              <w:t xml:space="preserve">代表政务服务一网通办</w:t>
            </w:r>
          </w:p>
        </w:tc>
        <w:tc>
          <w:tcPr/>
          <w:p>
            <w:pPr>
              <w:pStyle w:val="Compact"/>
            </w:pPr>
            <w:r>
              <w:t xml:space="preserve">ZW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1=事项标准化、2=全流程办理、3=证照归集、4=监督评估</w:t>
            </w:r>
          </w:p>
        </w:tc>
        <w:tc>
          <w:tcPr/>
          <w:p>
            <w:pPr>
              <w:pStyle w:val="Compact"/>
            </w:pPr>
            <w:r>
              <w:t xml:space="preserve">1、2、3、4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对应业务单元编号</w:t>
            </w:r>
          </w:p>
        </w:tc>
        <w:tc>
          <w:tcPr/>
          <w:p>
            <w:pPr>
              <w:pStyle w:val="Compact"/>
            </w:pPr>
            <w:r>
              <w:t xml:space="preserve">01、02、03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同一单元内的事项序号</w:t>
            </w:r>
          </w:p>
        </w:tc>
        <w:tc>
          <w:tcPr/>
          <w:p>
            <w:pPr>
              <w:pStyle w:val="Compact"/>
            </w:pPr>
            <w:r>
              <w:t xml:space="preserve">001、002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完整编码示例</w:t>
      </w:r>
      <w:r>
        <w:rPr>
          <w:rFonts w:hint="eastAsia"/>
        </w:rPr>
        <w:t xml:space="preserve">：ZW-1-01-001（政务服务-模块一-单元1.1-事项1）</w:t>
      </w:r>
    </w:p>
    <w:p>
      <w:r>
        <w:pict>
          <v:rect style="width:0;height:1.5pt" o:hralign="center" o:hrstd="t" o:hr="t"/>
        </w:pict>
      </w:r>
    </w:p>
    <w:bookmarkEnd w:id="9"/>
    <w:bookmarkStart w:id="10" w:name="业务事项汇总表-1"/>
    <w:p>
      <w:pPr>
        <w:pStyle w:val="Heading2"/>
      </w:pPr>
      <w:r>
        <w:t xml:space="preserve">11.2 </w:t>
      </w:r>
      <w:r>
        <w:rPr>
          <w:rFonts w:hint="eastAsia"/>
        </w:rPr>
        <w:t xml:space="preserve">业务事项汇总表</w:t>
      </w:r>
    </w:p>
    <w:p>
      <w:pPr>
        <w:pStyle w:val="FirstParagraph"/>
      </w:pPr>
      <w:r>
        <w:rPr>
          <w:rFonts w:hint="eastAsia"/>
          <w:b/>
          <w:bCs/>
        </w:rPr>
        <w:t xml:space="preserve">核心业务</w:t>
      </w:r>
      <w:r>
        <w:rPr>
          <w:rFonts w:hint="eastAsia"/>
        </w:rPr>
        <w:t xml:space="preserve">：政务服务”一网通办”能力提升</w:t>
      </w:r>
    </w:p>
    <w:p>
      <w:pPr>
        <w:pStyle w:val="BodyText"/>
      </w:pPr>
      <w:r>
        <w:rPr>
          <w:rFonts w:hint="eastAsia"/>
          <w:b/>
          <w:bCs/>
        </w:rPr>
        <w:t xml:space="preserve">事项总计</w:t>
      </w:r>
      <w:r>
        <w:rPr>
          <w:rFonts w:hint="eastAsia"/>
        </w:rPr>
        <w:t xml:space="preserve">：11项业务事项，覆盖4大业务模块、11个业务单元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13"/>
        <w:gridCol w:w="895"/>
        <w:gridCol w:w="895"/>
        <w:gridCol w:w="895"/>
        <w:gridCol w:w="688"/>
        <w:gridCol w:w="688"/>
        <w:gridCol w:w="688"/>
        <w:gridCol w:w="413"/>
        <w:gridCol w:w="413"/>
        <w:gridCol w:w="688"/>
        <w:gridCol w:w="688"/>
        <w:gridCol w:w="55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业务事项编码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业务事项名称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业务事项描述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牵头部门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配合部门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办理时限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ZW-1-01-001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统一128子类事项的编码、办理流程、材料清单、收费标准，形成全市统一事项标准库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部门事项清单、原件材料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统一事项标准库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省级/市级/县级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ZW-1-02-001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事项动态调整管理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实现事项统一编制、统一发布、统一调整，确保事项标准实时更新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调整申请、依据文件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更新后事项标准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省级/市级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ZW-2-01-001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全流程线上申请受理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实现”申请—受理—审核—办结—反馈”全流程线上办理，打通线上线下数据壁垒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行政许可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申请人材料、电子证照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受理通知、办理结果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省级/市级/县级/乡级/村级/群众端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ZW-2-02-001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智能审核辅助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引入AI辅助审核，自动比对材料、自动流转，提升审核效率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电子材料、审核规则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辅助审核意见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市级/县级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ZW-2-03-001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办件进度查询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实现办件全链条追溯，群众可实时查询办理进度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实时办理状态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即时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ZW-3-01-001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36类电子证照归集管理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整合36类电子证照、800万张签发记录，建立统一证照库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人社局、卫健委、民政局、市场监管局等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各部门签发证照数据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统一电子证照库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ZW-3-02-001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证照复用服务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建立证照”超市”，实现”一次提交、全程复用”，群众办事少提交材料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36类证照签发部门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证照调用请求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免提交材料清单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省级/市级/县级/群众端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即时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ZW-3-03-001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证照真伪核验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提供电子证照在线核验服务，支撑部门间证照互认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36类证照签发部门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省级/市级/县级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即时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ZW-4-01-001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智能监测预警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实时监测28个市级部门、15个区县政务服务机构的办件质量，智能预警超期件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预警通知、监测报表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省级/市级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ZW-4-02-001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效能排名评估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构建部门效能排名体系，支撑精细化监管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效能指标数据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效能排名报告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省级/市级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ZW-4-03-001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建立”好差评”机制，群众办事后可评价，评价数据可追溯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群众评价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评价汇总分析报告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即时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5" w:name="业务事项分类统计"/>
    <w:p>
      <w:pPr>
        <w:pStyle w:val="Heading2"/>
      </w:pPr>
      <w:r>
        <w:t xml:space="preserve">11.3 </w:t>
      </w:r>
      <w:r>
        <w:rPr>
          <w:rFonts w:hint="eastAsia"/>
        </w:rPr>
        <w:t xml:space="preserve">业务事项分类统计</w:t>
      </w:r>
    </w:p>
    <w:bookmarkStart w:id="11" w:name="按事项类型统计"/>
    <w:p>
      <w:pPr>
        <w:pStyle w:val="Heading3"/>
      </w:pPr>
      <w:r>
        <w:rPr>
          <w:rFonts w:hint="eastAsia"/>
        </w:rPr>
        <w:t xml:space="preserve">按事项类型统计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81.8%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行政许可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9.1%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行政确认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9.1%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100%</w:t>
            </w:r>
          </w:p>
        </w:tc>
      </w:tr>
    </w:tbl>
    <w:bookmarkEnd w:id="11"/>
    <w:bookmarkStart w:id="12" w:name="按重要性等级统计"/>
    <w:p>
      <w:pPr>
        <w:pStyle w:val="Heading3"/>
      </w:pPr>
      <w:r>
        <w:rPr>
          <w:rFonts w:hint="eastAsia"/>
        </w:rPr>
        <w:t xml:space="preserve">按重要性等级统计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★★★（关键）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ZW-1-01-001、ZW-2-01-001、ZW-3-01-001、ZW-4-01-001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★★☆（支撑）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ZW-1-02-001、ZW-2-02-001、ZW-2-03-001、ZW-3-02-001、ZW-3-03-001、ZW-4-02-001、ZW-4-03-001</w:t>
            </w:r>
          </w:p>
        </w:tc>
      </w:tr>
    </w:tbl>
    <w:bookmarkEnd w:id="12"/>
    <w:bookmarkStart w:id="13" w:name="按牵头部门统计"/>
    <w:p>
      <w:pPr>
        <w:pStyle w:val="Heading3"/>
      </w:pPr>
      <w:r>
        <w:rPr>
          <w:rFonts w:hint="eastAsia"/>
        </w:rPr>
        <w:t xml:space="preserve">按牵头部门统计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牵头部门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事项数量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11（全部）</w:t>
            </w:r>
          </w:p>
        </w:tc>
      </w:tr>
    </w:tbl>
    <w:bookmarkEnd w:id="13"/>
    <w:bookmarkStart w:id="14" w:name="按配合部门层级统计"/>
    <w:p>
      <w:pPr>
        <w:pStyle w:val="Heading3"/>
      </w:pPr>
      <w:r>
        <w:rPr>
          <w:rFonts w:hint="eastAsia"/>
        </w:rPr>
        <w:t xml:space="preserve">按配合部门层级统计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配合层级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涉及部门/单位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省级政务服务管理人员、省级共性能力平台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县级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15个区县政务服务机构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乡镇/街道政务服务机构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村级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村/社区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企业、群众、特殊群体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End w:id="15"/>
    <w:bookmarkStart w:id="16" w:name="与前置文档一致性对应"/>
    <w:p>
      <w:pPr>
        <w:pStyle w:val="Heading2"/>
      </w:pPr>
      <w:r>
        <w:t xml:space="preserve">11.4 </w:t>
      </w:r>
      <w:r>
        <w:rPr>
          <w:rFonts w:hint="eastAsia"/>
        </w:rPr>
        <w:t xml:space="preserve">与前置文档一致性对应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业务单元（业务拆解集成图）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对应业务事项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单元1.1：事项标准化管理</w:t>
            </w:r>
          </w:p>
        </w:tc>
        <w:tc>
          <w:tcPr/>
          <w:p>
            <w:pPr>
              <w:pStyle w:val="Compact"/>
            </w:pPr>
            <w:r>
              <w:t xml:space="preserve">ZW-1-01-001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单元1.2：事项动态调整管理</w:t>
            </w:r>
          </w:p>
        </w:tc>
        <w:tc>
          <w:tcPr/>
          <w:p>
            <w:pPr>
              <w:pStyle w:val="Compact"/>
            </w:pPr>
            <w:r>
              <w:t xml:space="preserve">ZW-1-02-001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单元2.1：线上申请受理</w:t>
            </w:r>
          </w:p>
        </w:tc>
        <w:tc>
          <w:tcPr/>
          <w:p>
            <w:pPr>
              <w:pStyle w:val="Compact"/>
            </w:pPr>
            <w:r>
              <w:t xml:space="preserve">ZW-2-01-001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单元2.2：智能审核辅助</w:t>
            </w:r>
          </w:p>
        </w:tc>
        <w:tc>
          <w:tcPr/>
          <w:p>
            <w:pPr>
              <w:pStyle w:val="Compact"/>
            </w:pPr>
            <w:r>
              <w:t xml:space="preserve">ZW-2-02-001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单元2.3：办件进度查询</w:t>
            </w:r>
          </w:p>
        </w:tc>
        <w:tc>
          <w:tcPr/>
          <w:p>
            <w:pPr>
              <w:pStyle w:val="Compact"/>
            </w:pPr>
            <w:r>
              <w:t xml:space="preserve">ZW-2-03-001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单元3.1：证照归集管理</w:t>
            </w:r>
          </w:p>
        </w:tc>
        <w:tc>
          <w:tcPr/>
          <w:p>
            <w:pPr>
              <w:pStyle w:val="Compact"/>
            </w:pPr>
            <w:r>
              <w:t xml:space="preserve">ZW-3-01-001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单元3.2：证照复用服务</w:t>
            </w:r>
          </w:p>
        </w:tc>
        <w:tc>
          <w:tcPr/>
          <w:p>
            <w:pPr>
              <w:pStyle w:val="Compact"/>
            </w:pPr>
            <w:r>
              <w:t xml:space="preserve">ZW-3-02-001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单元3.3：证照真伪核验</w:t>
            </w:r>
          </w:p>
        </w:tc>
        <w:tc>
          <w:tcPr/>
          <w:p>
            <w:pPr>
              <w:pStyle w:val="Compact"/>
            </w:pPr>
            <w:r>
              <w:t xml:space="preserve">ZW-3-03-001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单元4.1：智能监测预警</w:t>
            </w:r>
          </w:p>
        </w:tc>
        <w:tc>
          <w:tcPr/>
          <w:p>
            <w:pPr>
              <w:pStyle w:val="Compact"/>
            </w:pPr>
            <w:r>
              <w:t xml:space="preserve">ZW-4-01-001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单元4.2：效能排名评估</w:t>
            </w:r>
          </w:p>
        </w:tc>
        <w:tc>
          <w:tcPr/>
          <w:p>
            <w:pPr>
              <w:pStyle w:val="Compact"/>
            </w:pPr>
            <w:r>
              <w:t xml:space="preserve">ZW-4-02-001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单元4.3：群众满意度评价</w:t>
            </w:r>
          </w:p>
        </w:tc>
        <w:tc>
          <w:tcPr/>
          <w:p>
            <w:pPr>
              <w:pStyle w:val="Compact"/>
            </w:pPr>
            <w:r>
              <w:t xml:space="preserve">ZW-4-03-001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数据替换清单"/>
    <w:p>
      <w:pPr>
        <w:pStyle w:val="Heading2"/>
      </w:pPr>
      <w:r>
        <w:rPr>
          <w:rFonts w:hint="eastAsia"/>
        </w:rPr>
        <w:t xml:space="preserve">数据替换清单</w:t>
      </w:r>
    </w:p>
    <w:p>
      <w:pPr>
        <w:pStyle w:val="BlockText"/>
      </w:pPr>
      <w:r>
        <w:rPr>
          <w:rFonts w:hint="eastAsia"/>
        </w:rPr>
        <w:t xml:space="preserve">以下数据需在正式申报前替换为本地真实数据：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配合部门范围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区县范围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事项分类数量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事项标准化分类目录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36类电子证照、800万张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[办理时限]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各事项办理时间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政务服务事项清单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牵头部门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以本地部门设置为准</w:t>
            </w:r>
          </w:p>
        </w:tc>
      </w:tr>
    </w:tbl>
    <w:bookmarkEnd w:id="17"/>
    <w:bookmarkEnd w:id="18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2026-04-07T14:34:21Z</dcterms:created>
  <dcterms:modified xsi:type="dcterms:W3CDTF">2026-04-07T14:34:21Z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