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建设清单"/>
    <w:p>
      <w:pPr>
        <w:pStyle w:val="Heading1"/>
      </w:pPr>
      <w:r>
        <w:rPr>
          <w:rFonts w:hint="eastAsia"/>
        </w:rPr>
        <w:t xml:space="preserve">建设清单</w:t>
      </w:r>
    </w:p>
    <w:p>
      <w:pPr>
        <w:pStyle w:val="BlockText"/>
      </w:pPr>
      <w:r>
        <w:rPr>
          <w:rFonts w:hint="eastAsia"/>
        </w:rPr>
        <w:t xml:space="preserve">本文档为</w:t>
      </w:r>
      <w:r>
        <w:rPr>
          <w:rFonts w:hint="eastAsia"/>
          <w:b/>
          <w:bCs/>
        </w:rPr>
        <w:t xml:space="preserve">政务服务”一网通办”能力提升</w:t>
      </w:r>
      <w:r>
        <w:rPr>
          <w:rFonts w:hint="eastAsia"/>
        </w:rPr>
        <w:t xml:space="preserve">应用场景的建设清单，对应业务清单（第二章）和改革清单（第三章）编制。</w:t>
      </w:r>
    </w:p>
    <w:bookmarkStart w:id="16" w:name="系统功能建设"/>
    <w:p>
      <w:pPr>
        <w:pStyle w:val="Heading2"/>
      </w:pPr>
      <w:r>
        <w:t xml:space="preserve">4.1 </w:t>
      </w:r>
      <w:r>
        <w:rPr>
          <w:rFonts w:hint="eastAsia"/>
        </w:rPr>
        <w:t xml:space="preserve">系统功能建设</w:t>
      </w:r>
    </w:p>
    <w:p>
      <w:pPr>
        <w:pStyle w:val="BlockText"/>
      </w:pPr>
      <w:r>
        <w:rPr>
          <w:rFonts w:hint="eastAsia"/>
        </w:rPr>
        <w:t xml:space="preserve">建设方案遵循”集约节约、复用优先”原则，充分利用省级共性能力平台，避免重复建设。</w:t>
      </w:r>
    </w:p>
    <w:bookmarkStart w:id="9" w:name="功能模块总览"/>
    <w:p>
      <w:pPr>
        <w:pStyle w:val="Heading3"/>
      </w:pPr>
      <w:r>
        <w:t xml:space="preserve">4.1.1 </w:t>
      </w:r>
      <w:r>
        <w:rPr>
          <w:rFonts w:hint="eastAsia"/>
        </w:rPr>
        <w:t xml:space="preserve">功能模块总览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13"/>
        <w:gridCol w:w="1523"/>
        <w:gridCol w:w="1523"/>
        <w:gridCol w:w="2132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对应业务模块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重要性等级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政务服务事项标准化管理系统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模块一：政务服务事项标准化管理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智能审核辅助系统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模块二：全流程线上办理（单元2.2）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办件进度查询服务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模块二：全流程线上办理（单元2.3）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电子证照库管理与共享平台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模块三：电子证照归集与复用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电子证照核验服务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模块三：电子证照归集与复用（单元3.3）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效能监控与预警平台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模块四：办件监督与效能评估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效能排名评估系统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模块四：办件监督与效能评估（单元4.2）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群众满意度评价系统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升级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模块四：办件监督与效能评估（单元4.3）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特殊群体主动服务平台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模块二：全流程线上办理（联动模块四）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</w:tbl>
    <w:bookmarkEnd w:id="9"/>
    <w:bookmarkStart w:id="14" w:name="核心功能模块详细设计"/>
    <w:p>
      <w:pPr>
        <w:pStyle w:val="Heading3"/>
      </w:pPr>
      <w:r>
        <w:t xml:space="preserve">4.1.2 </w:t>
      </w:r>
      <w:r>
        <w:rPr>
          <w:rFonts w:hint="eastAsia"/>
        </w:rPr>
        <w:t xml:space="preserve">核心功能模块详细设计</w:t>
      </w:r>
    </w:p>
    <w:bookmarkStart w:id="10" w:name="模块一政务服务事项标准化管理系统"/>
    <w:p>
      <w:pPr>
        <w:pStyle w:val="Heading4"/>
      </w:pPr>
      <w:r>
        <w:rPr>
          <w:rFonts w:hint="eastAsia"/>
        </w:rPr>
        <w:t xml:space="preserve">模块一：政务服务事项标准化管理系统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475"/>
        <w:gridCol w:w="346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技术方案要点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统一管理128子类事项的编码、办理流程、材料清单、收费标准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采用标准化数据模型，支持事项全生命周期管理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事项编码生成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按照统一编码规则自动生成事项编码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编码规则可配置，支持批量导入导出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事项版本管理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实现事项标准的版本控制和变更追溯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保留历史版本，支持版本对比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事项发布管理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统一发布事项标准至28个市级部门、15个区县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消息推送机制，支持订阅推送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事项动态调整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支持事项标准的实时调整和即时生效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调整审批流程，更新自动同步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统计分析看板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提供事项覆盖情况、使用情况等多维统计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数据可视化，支持导出报表</w:t>
            </w:r>
          </w:p>
        </w:tc>
      </w:tr>
    </w:tbl>
    <w:bookmarkEnd w:id="10"/>
    <w:bookmarkStart w:id="11" w:name="模块二全流程线上办理平台"/>
    <w:p>
      <w:pPr>
        <w:pStyle w:val="Heading4"/>
      </w:pPr>
      <w:r>
        <w:rPr>
          <w:rFonts w:hint="eastAsia"/>
        </w:rPr>
        <w:t xml:space="preserve">模块二：全流程线上办理平台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475"/>
        <w:gridCol w:w="346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技术方案要点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线上申请受理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实现”申请—受理—审核—办结—反馈”全流程线上办理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工作流引擎，支持并行审批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统一受理入口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整合28个市级部门、15个区县的896项政务服务事项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统一身份认证，单点登录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智能预审辅助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AI辅助审核，自动比对材料、自动流转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OCR识别+NLP处理，机器学习模型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办件进度跟踪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实现办件全链条追溯，实时查询办理进度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状态推送，短信/微信通知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电子归档管理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办结材料电子化归档，支持在线查阅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电子签章，云存储加密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并联审批支持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支撑多部门并联审批场景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消息中间件，实时数据同步</w:t>
            </w:r>
          </w:p>
        </w:tc>
      </w:tr>
    </w:tbl>
    <w:bookmarkEnd w:id="11"/>
    <w:bookmarkStart w:id="12" w:name="模块三电子证照库管理与共享平台"/>
    <w:p>
      <w:pPr>
        <w:pStyle w:val="Heading4"/>
      </w:pPr>
      <w:r>
        <w:rPr>
          <w:rFonts w:hint="eastAsia"/>
        </w:rPr>
        <w:t xml:space="preserve">模块三：电子证照库管理与共享平台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475"/>
        <w:gridCol w:w="346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技术方案要点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证照归集管理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整合36类电子证照、800万张签发记录统一管理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分布式存储，高可用架构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证照共享服务（证照”超市”）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建立证照”超市”，实现”一次提交、全程复用”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API开放平台，权限控制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证照复用管理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记录证照复用情况，统计复用率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区块链存证，溯源管理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证照真伪核验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提供电子证照在线核验服务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二维码/数字签名验真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证照应用统计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统计各类型证照的使用情况、复用率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数据分析报表</w:t>
            </w:r>
          </w:p>
        </w:tc>
      </w:tr>
    </w:tbl>
    <w:bookmarkEnd w:id="12"/>
    <w:bookmarkStart w:id="13" w:name="模块四效能监控与预警平台"/>
    <w:p>
      <w:pPr>
        <w:pStyle w:val="Heading4"/>
      </w:pPr>
      <w:r>
        <w:rPr>
          <w:rFonts w:hint="eastAsia"/>
        </w:rPr>
        <w:t xml:space="preserve">模块四：效能监控与预警平台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475"/>
        <w:gridCol w:w="346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技术方案要点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实时监测预警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实时监测28个市级部门、15个区县的办件质量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流式计算，实时大屏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超期智能预警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智能预警超期件，自动推送提醒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规则引擎，消息推送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效能排名评估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构建部门效能排名体系，以数据说话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多维评分模型，排名算法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好差评管理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完善”好差评”系统，评价数据可追溯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微信/APP多渠道接入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数据分析报告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生成部门、区县、事项等多维效能报告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BI报表，自动生成</w:t>
            </w:r>
          </w:p>
        </w:tc>
      </w:tr>
    </w:tbl>
    <w:bookmarkEnd w:id="13"/>
    <w:bookmarkEnd w:id="14"/>
    <w:bookmarkStart w:id="15" w:name="系统对接集成"/>
    <w:p>
      <w:pPr>
        <w:pStyle w:val="Heading3"/>
      </w:pPr>
      <w:r>
        <w:t xml:space="preserve">4.1.3 </w:t>
      </w:r>
      <w:r>
        <w:rPr>
          <w:rFonts w:hint="eastAsia"/>
        </w:rPr>
        <w:t xml:space="preserve">系统对接集成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885"/>
        <w:gridCol w:w="1885"/>
        <w:gridCol w:w="1885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对接系统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对接方式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省级统一身份认证平台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统一身份认证、授权管理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省级电子证照库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36类电子证照数据共享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省级数据共享交换平台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跨部门数据共享调用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一体化政务服务平台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升级对接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896项政务服务事项全流程办理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历史档案数据库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数据迁移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近5年存档数据（450万条）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批量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市场监管局企业信息公示系统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企业基础信息、信用信息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民政局特殊群体服务平台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接口对接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特殊群体基础数据、补贴发放记录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定期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5"/>
    <w:bookmarkEnd w:id="16"/>
    <w:bookmarkStart w:id="19" w:name="公共能力需求"/>
    <w:p>
      <w:pPr>
        <w:pStyle w:val="Heading2"/>
      </w:pPr>
      <w:r>
        <w:t xml:space="preserve">4.2 </w:t>
      </w:r>
      <w:r>
        <w:rPr>
          <w:rFonts w:hint="eastAsia"/>
        </w:rPr>
        <w:t xml:space="preserve">公共能力需求</w:t>
      </w:r>
    </w:p>
    <w:bookmarkStart w:id="17" w:name="复用省级统建能力"/>
    <w:p>
      <w:pPr>
        <w:pStyle w:val="Heading3"/>
      </w:pPr>
      <w:r>
        <w:t xml:space="preserve">4.2.1 </w:t>
      </w:r>
      <w:r>
        <w:rPr>
          <w:rFonts w:hint="eastAsia"/>
        </w:rPr>
        <w:t xml:space="preserve">复用省级统建能力</w:t>
      </w:r>
    </w:p>
    <w:p>
      <w:pPr>
        <w:pStyle w:val="BlockText"/>
      </w:pPr>
      <w:r>
        <w:rPr>
          <w:rFonts w:hint="eastAsia"/>
          <w:b/>
          <w:bCs/>
        </w:rPr>
        <w:t xml:space="preserve">申报表述</w:t>
      </w:r>
      <w:r>
        <w:rPr>
          <w:rFonts w:hint="eastAsia"/>
        </w:rPr>
        <w:t xml:space="preserve">：本项目坚持”集约节约、复用优先”原则，充分利用省级共性能力平台，避免重复建设。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能力名称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支撑业务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统一身份认证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实现自然人和法人的统一身份认证，支持多因子认证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直接复用省级统建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全平台用户认证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提供电子证照的签发、归集、存储、共享、核验全生命周期管理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直接复用省级电子证照库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模块三电子证照归集与复用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数据共享交换平台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提供跨部门数据共享交换能力，支持实时和批量两种模式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直接复用省级平台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多跨数据共享需求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地理信息平台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提供标准地址库、空间分析等GIS能力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直接复用省级平台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事项空间分布分析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提供线上支付、代扣、代缴等能力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直接复用省级平台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政务服务收费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提供短信通知、验证码等能力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直接复用省级平台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办件进度通知、预警提醒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区块链服务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提供电子存证、溯源等区块链能力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直接复用省级平台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证照复用记录存证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AI能力平台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提供OCR识别、NLP处理、智能客服等AI能力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直接复用省级AI平台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智能审核辅助、材料识别</w:t>
            </w:r>
          </w:p>
        </w:tc>
      </w:tr>
    </w:tbl>
    <w:bookmarkEnd w:id="17"/>
    <w:bookmarkStart w:id="18" w:name="自建支撑能力"/>
    <w:p>
      <w:pPr>
        <w:pStyle w:val="Heading3"/>
      </w:pPr>
      <w:r>
        <w:t xml:space="preserve">4.2.2 </w:t>
      </w:r>
      <w:r>
        <w:rPr>
          <w:rFonts w:hint="eastAsia"/>
        </w:rPr>
        <w:t xml:space="preserve">自建支撑能力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00"/>
        <w:gridCol w:w="2200"/>
        <w:gridCol w:w="220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能力名称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事项标准化管理引擎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支撑128子类事项的标准化编制、发布、调整全流程管理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核心业务能力，支撑模块一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工作流引擎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支撑全流程线上办理的流程编排、并行审批、会签等复杂场景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核心业务能力，支撑模块二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效能监控引擎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支撑办件质量的实时监测、智能预警、效能评估计算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核心业务能力，支撑模块四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证照复用追溯引擎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记录证照全生命周期复用情况，支撑统计分析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支撑模块三证照复用管理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End w:id="19"/>
    <w:bookmarkStart w:id="22" w:name="数据资源建设"/>
    <w:p>
      <w:pPr>
        <w:pStyle w:val="Heading2"/>
      </w:pPr>
      <w:r>
        <w:t xml:space="preserve">4.3 </w:t>
      </w:r>
      <w:r>
        <w:rPr>
          <w:rFonts w:hint="eastAsia"/>
        </w:rPr>
        <w:t xml:space="preserve">数据资源建设</w:t>
      </w:r>
    </w:p>
    <w:bookmarkStart w:id="20" w:name="数据资源总览"/>
    <w:p>
      <w:pPr>
        <w:pStyle w:val="Heading3"/>
      </w:pPr>
      <w:r>
        <w:t xml:space="preserve">4.3.1 </w:t>
      </w:r>
      <w:r>
        <w:rPr>
          <w:rFonts w:hint="eastAsia"/>
        </w:rPr>
        <w:t xml:space="preserve">数据资源总览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21"/>
        <w:gridCol w:w="1033"/>
        <w:gridCol w:w="1721"/>
        <w:gridCol w:w="1721"/>
        <w:gridCol w:w="172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128子类事项的编码、流程、材料、收费等标准化信息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28个市级部门汇聚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36类电子证照、800万张签发记录的原始数据和元数据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人社局、卫健委、民政局、市场监管局等36个部门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汇聚+对接省级库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办件档案库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近5年存档数据（450万条）及增量办件数据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一体化政务服务平台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迁移+实时汇聚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效能评估专题库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部门效能指标、超期记录、投诉记录等分析数据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特殊群体服务专题库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特殊群体基础数据、服务记录、主动推送记录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民政局、残联、卫健委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共享汇聚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政务服务知识库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办事指南、常见问题、政策解读等知识内容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28个市级部门编制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</w:tr>
    </w:tbl>
    <w:bookmarkEnd w:id="20"/>
    <w:bookmarkStart w:id="21" w:name="高质量数据集建设"/>
    <w:p>
      <w:pPr>
        <w:pStyle w:val="Heading3"/>
      </w:pPr>
      <w:r>
        <w:t xml:space="preserve">4.3.2 </w:t>
      </w:r>
      <w:r>
        <w:rPr>
          <w:rFonts w:hint="eastAsia"/>
        </w:rPr>
        <w:t xml:space="preserve">高质量数据集建设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1523"/>
        <w:gridCol w:w="1523"/>
        <w:gridCol w:w="1523"/>
        <w:gridCol w:w="152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数据集名称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数据规模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更新频率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共享范围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政务服务事项标准数据集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128子类事项的完整标准化信息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[待统计]条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实时更新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28个市级部门、15个区县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电子证照复用数据集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36类电子证照的签发、调用、核验记录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800万张+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实时更新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各政务部门按需共享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效能监测数据集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各部门办件时效、质量评价等监测数据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[待统计]条/月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政务服务管理局内部使用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群众满意度评价数据集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“好差评”</w:t>
            </w:r>
            <w:r>
              <w:rPr>
                <w:rFonts w:hint="eastAsia"/>
              </w:rPr>
              <w:t xml:space="preserve">系统采集的评价数据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[待统计]条/年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各部门整改参考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5" w:name="基础设施建设"/>
    <w:p>
      <w:pPr>
        <w:pStyle w:val="Heading2"/>
      </w:pPr>
      <w:r>
        <w:t xml:space="preserve">4.4 </w:t>
      </w:r>
      <w:r>
        <w:rPr>
          <w:rFonts w:hint="eastAsia"/>
        </w:rPr>
        <w:t xml:space="preserve">基础设施建设</w:t>
      </w:r>
    </w:p>
    <w:bookmarkStart w:id="23" w:name="政务云资源需求"/>
    <w:p>
      <w:pPr>
        <w:pStyle w:val="Heading3"/>
      </w:pPr>
      <w:r>
        <w:t xml:space="preserve">4.4.1 </w:t>
      </w:r>
      <w:r>
        <w:rPr>
          <w:rFonts w:hint="eastAsia"/>
        </w:rPr>
        <w:t xml:space="preserve">政务云资源需求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规格要求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计算资源（CPU）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16核以上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[待评估]核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根据并发用户量评估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64GB以上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[待评估]GB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支持内存数据库和缓存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存储资源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SSD云盘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[待评估]TB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支撑电子档案和证照存储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数据库资源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高可用RDS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2套以上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主备架构，支持读写分离</w:t>
            </w:r>
          </w:p>
        </w:tc>
      </w:tr>
    </w:tbl>
    <w:bookmarkEnd w:id="23"/>
    <w:bookmarkStart w:id="24" w:name="安全设施"/>
    <w:p>
      <w:pPr>
        <w:pStyle w:val="Heading3"/>
      </w:pPr>
      <w:r>
        <w:t xml:space="preserve">4.4.2 </w:t>
      </w:r>
      <w:r>
        <w:rPr>
          <w:rFonts w:hint="eastAsia"/>
        </w:rPr>
        <w:t xml:space="preserve">安全设施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安全组件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防火墙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边界部署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网络访问控制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Web应用防火墙（WAF）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前置部署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防护SQL注入、XSS等Web攻击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入侵检测系统（IDS）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旁路部署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异常流量检测和告警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日志审计系统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操作日志集中审计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数据加密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传输加密+存储加密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敏感数据保护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等级保护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等保三级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按要求完成测评备案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Start w:id="28" w:name="建设方案与业务模块对应关系"/>
    <w:p>
      <w:pPr>
        <w:pStyle w:val="Heading2"/>
      </w:pPr>
      <w:r>
        <w:t xml:space="preserve">4.5 </w:t>
      </w:r>
      <w:r>
        <w:rPr>
          <w:rFonts w:hint="eastAsia"/>
        </w:rPr>
        <w:t xml:space="preserve">建设方案与业务模块对应关系</w:t>
      </w:r>
    </w:p>
    <w:bookmarkStart w:id="26" w:name="模块-功能映射表"/>
    <w:p>
      <w:pPr>
        <w:pStyle w:val="Heading3"/>
      </w:pPr>
      <w:r>
        <w:t xml:space="preserve">4.5.1 </w:t>
      </w:r>
      <w:r>
        <w:rPr>
          <w:rFonts w:hint="eastAsia"/>
        </w:rPr>
        <w:t xml:space="preserve">模块-功能映射表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414"/>
        <w:gridCol w:w="1414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一致性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模块一：政务服务事项标准化管理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单元1.1：事项标准化管理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政务服务事项标准化管理系统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模块一：政务服务事项标准化管理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单元1.2：事项动态调整管理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政务服务事项标准化管理系统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单元2.1：线上申请受理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单元2.2：智能审核辅助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智能审核辅助系统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模块二：全流程线上办理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单元2.3：办件进度查询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办件进度查询服务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模块三：电子证照归集与复用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单元3.1：证照归集管理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电子证照库管理与共享平台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模块三：电子证照归集与复用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单元3.2：证照复用服务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电子证照库管理与共享平台（证照”超市”）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模块三：电子证照归集与复用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单元3.3：证照真伪核验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电子证照核验服务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对接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模块四：办件监督与效能评估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单元4.1：智能监测预警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效能监控与预警平台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模块四：办件监督与效能评估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单元4.2：效能排名评估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效能排名评估系统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模块四：办件监督与效能评估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单元4.3：群众满意度评价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群众满意度评价系统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升级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</w:tbl>
    <w:bookmarkEnd w:id="26"/>
    <w:bookmarkStart w:id="27" w:name="改革措施-系统功能对照"/>
    <w:p>
      <w:pPr>
        <w:pStyle w:val="Heading3"/>
      </w:pPr>
      <w:r>
        <w:t xml:space="preserve">4.5.2 </w:t>
      </w:r>
      <w:r>
        <w:rPr>
          <w:rFonts w:hint="eastAsia"/>
        </w:rPr>
        <w:t xml:space="preserve">改革措施-系统功能对照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94"/>
        <w:gridCol w:w="2640"/>
        <w:gridCol w:w="18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改革清单改革事项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系统功能支撑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改革事项一：创建政务服务事项标准化管理机制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政务服务事项标准化管理系统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改革事项二：搭建全流程线上办理协同平台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全流程线上办理平台、智能审核辅助系统、办件进度查询服务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改革事项三：构建电子证照归集复用服务机制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电子证照库管理与共享平台、电子证照核验服务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新建/对接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改革事项四：建立办件监督与效能评估体系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效能监控与预警平台、效能排名评估系统、群众满意度评价系统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新建/升级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改革事项五：出台政务服务”一网通办”专项政策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配套系统支撑（政务服务知识库）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新建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29" w:name="数据替换清单"/>
    <w:p>
      <w:pPr>
        <w:pStyle w:val="Heading2"/>
      </w:pPr>
      <w:r>
        <w:rPr>
          <w:rFonts w:hint="eastAsia"/>
        </w:rPr>
        <w:t xml:space="preserve">数据替换清单</w:t>
      </w:r>
    </w:p>
    <w:p>
      <w:pPr>
        <w:pStyle w:val="BlockText"/>
      </w:pPr>
      <w:r>
        <w:rPr>
          <w:rFonts w:hint="eastAsia"/>
        </w:rPr>
        <w:t xml:space="preserve">以下数据需在正式申报前替换为本地真实数据：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1920"/>
        <w:gridCol w:w="1440"/>
        <w:gridCol w:w="31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建议获取渠道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事项分类数量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政务服务事项标准化分类目录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28个市级部门、15个区县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涉及部门范围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政务服务管理局统计数据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896项政务服务事项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事项总量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政务服务事项清单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36类电子证照、800万张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450万条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近5年存档数据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档案数字化统计报告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[待评估]核/GB/TB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云资源规格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根据实际并发量和工作负载评估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[待统计]条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政务服务事项标准数据集条数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事项库建设后统计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[待统计]条/月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效能监测数据集月增量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效能监控系统运行后统计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[待统计]条/年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群众满意度评价数据集年增量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好差评系统运行后统计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3" w:name="一致性检查"/>
    <w:p>
      <w:pPr>
        <w:pStyle w:val="Heading2"/>
      </w:pPr>
      <w:r>
        <w:rPr>
          <w:rFonts w:hint="eastAsia"/>
        </w:rPr>
        <w:t xml:space="preserve">一致性检查</w:t>
      </w:r>
    </w:p>
    <w:bookmarkStart w:id="30" w:name="业务清单-建设清单"/>
    <w:p>
      <w:pPr>
        <w:pStyle w:val="Heading3"/>
      </w:pPr>
      <w:r>
        <w:rPr>
          <w:rFonts w:hint="eastAsia"/>
        </w:rPr>
        <w:t xml:space="preserve">业务清单</w:t>
      </w:r>
      <w:r>
        <w:t xml:space="preserve"> ↔ </w:t>
      </w:r>
      <w:r>
        <w:rPr>
          <w:rFonts w:hint="eastAsia"/>
        </w:rPr>
        <w:t xml:space="preserve">建设清单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330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模块-功能对应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业务清单的4个新业务模块是否对应建设清单的系统功能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单元-功能对应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业务清单的11个新业务单元是否都有对应的系统功能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数据需求覆盖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业务清单的数据需求是否在建设清单的数据资源中体现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协同关系实现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跨部门协同是否在系统功能中实现对接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</w:tbl>
    <w:bookmarkEnd w:id="30"/>
    <w:bookmarkStart w:id="31" w:name="改革清单-建设清单"/>
    <w:p>
      <w:pPr>
        <w:pStyle w:val="Heading3"/>
      </w:pPr>
      <w:r>
        <w:rPr>
          <w:rFonts w:hint="eastAsia"/>
        </w:rPr>
        <w:t xml:space="preserve">改革清单</w:t>
      </w:r>
      <w:r>
        <w:t xml:space="preserve"> ↔ </w:t>
      </w:r>
      <w:r>
        <w:rPr>
          <w:rFonts w:hint="eastAsia"/>
        </w:rPr>
        <w:t xml:space="preserve">建设清单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改革措施支撑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改革清单的5项改革是否都有对应的系统功能支撑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配套文件对应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改革清单的配套文件是否在建设中有所体现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一致</w:t>
            </w:r>
          </w:p>
        </w:tc>
      </w:tr>
    </w:tbl>
    <w:bookmarkEnd w:id="31"/>
    <w:bookmarkStart w:id="32" w:name="建设清单-总体架构图节点5"/>
    <w:p>
      <w:pPr>
        <w:pStyle w:val="Heading3"/>
      </w:pPr>
      <w:r>
        <w:rPr>
          <w:rFonts w:hint="eastAsia"/>
        </w:rPr>
        <w:t xml:space="preserve">建设清单</w:t>
      </w:r>
      <w:r>
        <w:t xml:space="preserve"> ↔ </w:t>
      </w:r>
      <w:r>
        <w:rPr>
          <w:rFonts w:hint="eastAsia"/>
        </w:rPr>
        <w:t xml:space="preserve">总体架构图（节点5）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330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系统功能一致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建设清单的系统功能与总体架构图的应用系统层一致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待节点5完成后检查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公共能力一致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建设清单的公共能力需求与总体架构图的公共能力层一致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待节点5完成后检查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数据资源一致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建设清单的数据资源与总体架构图的数据资源层一致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待节点5完成后检查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下一步</w:t>
      </w:r>
      <w:r>
        <w:rPr>
          <w:rFonts w:hint="eastAsia"/>
        </w:rPr>
        <w:t xml:space="preserve">：请确认建设清单内容是否符合预期。确认后可进入阶段二的图表绘制（节点5-12），建议从节点5”总体架构图”开始。</w:t>
      </w:r>
    </w:p>
    <w:bookmarkEnd w:id="32"/>
    <w:bookmarkEnd w:id="33"/>
    <w:bookmarkEnd w:id="34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2026-04-07T14:07:26Z</dcterms:created>
  <dcterms:modified xsi:type="dcterms:W3CDTF">2026-04-07T14:07:26Z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